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7F8" w:rsidRDefault="009277F8" w:rsidP="009277F8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9277F8" w:rsidRDefault="009277F8" w:rsidP="009277F8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F52954" w:rsidRDefault="00F52954" w:rsidP="009277F8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«Изобразительное искусство»</w:t>
      </w:r>
    </w:p>
    <w:p w:rsidR="00F52954" w:rsidRDefault="00F52954" w:rsidP="00F52954">
      <w:pPr>
        <w:pStyle w:val="20"/>
        <w:shd w:val="clear" w:color="auto" w:fill="auto"/>
        <w:spacing w:after="0" w:line="370" w:lineRule="exact"/>
        <w:ind w:firstLine="740"/>
        <w:jc w:val="both"/>
      </w:pPr>
      <w:r>
        <w:t>Рабочая программа «Изобразительное искусство» для 5-8 классов</w:t>
      </w:r>
      <w:r>
        <w:br/>
        <w:t xml:space="preserve">разработана </w:t>
      </w:r>
    </w:p>
    <w:p w:rsidR="00F52954" w:rsidRDefault="00F52954" w:rsidP="00F52954">
      <w:pPr>
        <w:pStyle w:val="20"/>
        <w:shd w:val="clear" w:color="auto" w:fill="auto"/>
        <w:spacing w:after="0" w:line="370" w:lineRule="exact"/>
        <w:ind w:firstLine="740"/>
        <w:jc w:val="both"/>
      </w:pPr>
      <w:r>
        <w:t>в соответствии с требованиями Федерального государственного</w:t>
      </w:r>
      <w:r>
        <w:br/>
        <w:t>образовательного стандарта основного общего образования, Концепции</w:t>
      </w:r>
      <w:r>
        <w:br/>
        <w:t>духовно-нравственного развития и воспитания личности гражданина России.</w:t>
      </w:r>
      <w:r>
        <w:br/>
        <w:t xml:space="preserve">Программа разработана </w:t>
      </w:r>
    </w:p>
    <w:p w:rsidR="00F52954" w:rsidRDefault="00F52954" w:rsidP="00F52954">
      <w:pPr>
        <w:pStyle w:val="20"/>
        <w:shd w:val="clear" w:color="auto" w:fill="auto"/>
        <w:spacing w:after="0" w:line="370" w:lineRule="exact"/>
        <w:ind w:firstLine="740"/>
        <w:jc w:val="both"/>
      </w:pPr>
      <w:r>
        <w:t>на основе примерной программы по</w:t>
      </w:r>
      <w:r>
        <w:br/>
        <w:t>изобразительному искусству - издательство «Просвещение», 2013</w:t>
      </w:r>
      <w:proofErr w:type="gramStart"/>
      <w:r>
        <w:t>г.,</w:t>
      </w:r>
      <w:r>
        <w:br/>
        <w:t>авторской</w:t>
      </w:r>
      <w:proofErr w:type="gramEnd"/>
      <w:r>
        <w:t xml:space="preserve"> программы Б.М. </w:t>
      </w:r>
      <w:proofErr w:type="spellStart"/>
      <w:r>
        <w:t>Неменского</w:t>
      </w:r>
      <w:proofErr w:type="spellEnd"/>
      <w:r>
        <w:t xml:space="preserve"> «Изобразительное искусство и</w:t>
      </w:r>
      <w:r>
        <w:br/>
        <w:t>художественный труд. 1-9 классы», рабочей программы под редакцией Б. М.</w:t>
      </w:r>
      <w:r>
        <w:br/>
      </w:r>
      <w:proofErr w:type="spellStart"/>
      <w:r>
        <w:t>Неменского</w:t>
      </w:r>
      <w:proofErr w:type="spellEnd"/>
      <w:r>
        <w:t xml:space="preserve"> «Изобразительное искусство» М., «Просвещение» 2013.</w:t>
      </w:r>
    </w:p>
    <w:p w:rsidR="00F52954" w:rsidRDefault="00F52954" w:rsidP="00F52954">
      <w:pPr>
        <w:pStyle w:val="20"/>
        <w:shd w:val="clear" w:color="auto" w:fill="auto"/>
        <w:tabs>
          <w:tab w:val="left" w:pos="2827"/>
        </w:tabs>
        <w:spacing w:after="0" w:line="370" w:lineRule="exact"/>
        <w:jc w:val="both"/>
      </w:pPr>
      <w:r>
        <w:t xml:space="preserve">Цель </w:t>
      </w:r>
      <w:proofErr w:type="gramStart"/>
      <w:r>
        <w:t>программы:</w:t>
      </w:r>
      <w:r>
        <w:tab/>
      </w:r>
      <w:proofErr w:type="gramEnd"/>
      <w:r>
        <w:t>развитие визуально-пространственного мышления</w:t>
      </w:r>
    </w:p>
    <w:p w:rsidR="00F52954" w:rsidRDefault="00F52954" w:rsidP="00F52954">
      <w:pPr>
        <w:pStyle w:val="20"/>
        <w:shd w:val="clear" w:color="auto" w:fill="auto"/>
        <w:spacing w:after="0" w:line="370" w:lineRule="exact"/>
        <w:jc w:val="both"/>
      </w:pPr>
      <w:r>
        <w:t>учащихся как формы эмоционально-ценностного, эстетического освоения</w:t>
      </w:r>
      <w:r>
        <w:br/>
        <w:t>мира, как формы самовыражения и ориентации в художественном и</w:t>
      </w:r>
      <w:r>
        <w:br/>
        <w:t>нравственном пространстве культуры.</w:t>
      </w:r>
    </w:p>
    <w:p w:rsidR="00F52954" w:rsidRPr="00DB515D" w:rsidRDefault="00F52954" w:rsidP="00F52954">
      <w:pPr>
        <w:shd w:val="clear" w:color="auto" w:fill="FFFFFF"/>
        <w:ind w:left="142" w:firstLine="251"/>
        <w:jc w:val="both"/>
        <w:rPr>
          <w:sz w:val="28"/>
          <w:szCs w:val="28"/>
        </w:rPr>
      </w:pPr>
      <w:r w:rsidRPr="00DB515D">
        <w:rPr>
          <w:sz w:val="28"/>
          <w:szCs w:val="28"/>
        </w:rPr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</w:t>
      </w:r>
      <w:proofErr w:type="gramStart"/>
      <w:r w:rsidRPr="00DB515D">
        <w:rPr>
          <w:sz w:val="28"/>
          <w:szCs w:val="28"/>
        </w:rPr>
        <w:t>основная  общеобразовательная</w:t>
      </w:r>
      <w:proofErr w:type="gramEnd"/>
      <w:r w:rsidRPr="00DB515D">
        <w:rPr>
          <w:sz w:val="28"/>
          <w:szCs w:val="28"/>
        </w:rPr>
        <w:t xml:space="preserve">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F52954" w:rsidRPr="00DB515D" w:rsidRDefault="00F52954" w:rsidP="00F52954">
      <w:pPr>
        <w:shd w:val="clear" w:color="auto" w:fill="FFFFFF"/>
        <w:ind w:left="142" w:firstLine="251"/>
        <w:jc w:val="both"/>
        <w:rPr>
          <w:iCs/>
          <w:sz w:val="28"/>
          <w:szCs w:val="28"/>
        </w:rPr>
      </w:pPr>
      <w:r w:rsidRPr="00DB515D">
        <w:rPr>
          <w:sz w:val="28"/>
          <w:szCs w:val="28"/>
        </w:rPr>
        <w:t xml:space="preserve">        Основными направлениями воспитательной деятельности</w:t>
      </w:r>
      <w:r w:rsidRPr="00DB515D">
        <w:rPr>
          <w:sz w:val="28"/>
          <w:szCs w:val="28"/>
        </w:rPr>
        <w:br/>
        <w:t>являются: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898"/>
        </w:tabs>
        <w:spacing w:after="0" w:line="322" w:lineRule="exact"/>
        <w:ind w:left="142" w:firstLine="251"/>
        <w:jc w:val="both"/>
      </w:pPr>
      <w:r w:rsidRPr="00DB515D">
        <w:t>Гражданское воспитание;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after="0" w:line="322" w:lineRule="exact"/>
        <w:ind w:left="142" w:firstLine="251"/>
        <w:jc w:val="both"/>
      </w:pPr>
      <w:r w:rsidRPr="00DB515D">
        <w:t>Патриотическое воспитание;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after="0" w:line="322" w:lineRule="exact"/>
        <w:ind w:left="142" w:firstLine="251"/>
        <w:jc w:val="both"/>
      </w:pPr>
      <w:r w:rsidRPr="00DB515D">
        <w:t>Духовно-нравственное воспитание;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Эстетическое воспитание;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after="0" w:line="322" w:lineRule="exact"/>
        <w:ind w:left="142" w:firstLine="251"/>
        <w:jc w:val="left"/>
      </w:pPr>
      <w:r w:rsidRPr="00DB515D">
        <w:t>Физическое воспитание, формирование культуры здоровья и</w:t>
      </w:r>
      <w:r w:rsidRPr="00DB515D">
        <w:br/>
        <w:t>эмоционального благополучия;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Трудовое воспитание;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Экологическое воспитание.</w:t>
      </w:r>
    </w:p>
    <w:p w:rsidR="00F52954" w:rsidRPr="00DB515D" w:rsidRDefault="00F52954" w:rsidP="00F52954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after="0" w:line="322" w:lineRule="exact"/>
        <w:ind w:left="142" w:firstLine="251"/>
        <w:jc w:val="both"/>
      </w:pPr>
      <w:r w:rsidRPr="00DB515D">
        <w:t>Ценности научного познания.</w:t>
      </w:r>
    </w:p>
    <w:p w:rsidR="00F52954" w:rsidRDefault="00F52954" w:rsidP="009277F8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bookmarkStart w:id="0" w:name="_GoBack"/>
      <w:bookmarkEnd w:id="0"/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A21D3"/>
    <w:multiLevelType w:val="multilevel"/>
    <w:tmpl w:val="C48E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B6D"/>
    <w:rsid w:val="005809BF"/>
    <w:rsid w:val="009277F8"/>
    <w:rsid w:val="00F11B6D"/>
    <w:rsid w:val="00F5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00B87D-3305-469E-A015-8914EFAC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529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954"/>
    <w:pPr>
      <w:widowControl w:val="0"/>
      <w:shd w:val="clear" w:color="auto" w:fill="FFFFFF"/>
      <w:spacing w:after="120" w:line="0" w:lineRule="atLeast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2021-11-20T20:01:00Z</dcterms:created>
  <dcterms:modified xsi:type="dcterms:W3CDTF">2021-11-20T20:53:00Z</dcterms:modified>
</cp:coreProperties>
</file>